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F6" w:rsidRPr="00DC78F6" w:rsidRDefault="00DC78F6" w:rsidP="00DC78F6">
      <w:pPr>
        <w:jc w:val="center"/>
        <w:rPr>
          <w:b/>
        </w:rPr>
      </w:pPr>
      <w:r w:rsidRPr="00DC78F6">
        <w:rPr>
          <w:b/>
        </w:rPr>
        <w:t>ΕΛΛΗΝΙΚΟΣ ΚΑΙ ΕΥΡΩΠΑΪΚΟΣ ΠΟΛΙΤΙΣΜΟΣ (μάθημα επιλογής)</w:t>
      </w:r>
    </w:p>
    <w:p w:rsidR="00DC78F6" w:rsidRPr="00DC78F6" w:rsidRDefault="00DC78F6" w:rsidP="00DC78F6">
      <w:pPr>
        <w:jc w:val="center"/>
        <w:rPr>
          <w:b/>
        </w:rPr>
      </w:pPr>
      <w:r w:rsidRPr="00DC78F6">
        <w:rPr>
          <w:b/>
        </w:rPr>
        <w:t>Α ́ ΤΑΞΗ ΗΜΕΡΗΣΙΟΥ ΓΕΝΙΚΟΥ ΛΥΚΕΙΟΥ ΚΑΙ Α ́ ΤΑΞΗ ΕΣΠΕΡΙΝΟΥ ΓΕΝΙΚΟΥ ΛΥΚΕΙΟΥ</w:t>
      </w:r>
    </w:p>
    <w:p w:rsidR="00DC78F6" w:rsidRPr="00DC78F6" w:rsidRDefault="00DC78F6" w:rsidP="00DC78F6">
      <w:r w:rsidRPr="00DC78F6">
        <w:t xml:space="preserve">Ως διδακτικό εγχειρίδιο θα χρησιμοποιηθεί το βιβλίο με τίτλο: «Ελληνικός και Ευρωπαϊκός Πολιτισμός»  της Α ́ Τάξης Γενικού Λυκείου. </w:t>
      </w:r>
    </w:p>
    <w:p w:rsidR="00DC78F6" w:rsidRPr="00DC78F6" w:rsidRDefault="00DC78F6" w:rsidP="00DC78F6">
      <w:r w:rsidRPr="00DC78F6">
        <w:t xml:space="preserve">Η διδακτέα ύλη ορίζεται ως εξής: </w:t>
      </w:r>
    </w:p>
    <w:p w:rsidR="00DC78F6" w:rsidRPr="00DC78F6" w:rsidRDefault="00DC78F6" w:rsidP="00DC78F6">
      <w:pPr>
        <w:jc w:val="center"/>
        <w:rPr>
          <w:b/>
          <w:u w:val="single"/>
        </w:rPr>
      </w:pPr>
      <w:r w:rsidRPr="00DC78F6">
        <w:rPr>
          <w:b/>
          <w:u w:val="single"/>
        </w:rPr>
        <w:t>ΜΕΡΟΣ ΠΡΩΤΟ: Η ΑΝΑΔΥΣΗ ΤΗΣ ΕΥΡΩΠΗΣ ΚΑΙ Η ΔΗΜΙΟΥΡΓΙΑ ΤΩΝ ΕΥΡΩΠΑΙΩΝ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1: Η Ευρώπη της Αρχαιότητας </w:t>
      </w:r>
    </w:p>
    <w:p w:rsidR="00DC78F6" w:rsidRPr="00DC78F6" w:rsidRDefault="00DC78F6" w:rsidP="00DC78F6">
      <w:r w:rsidRPr="00DC78F6">
        <w:t xml:space="preserve">2. Το αντιθετικό σχήμα Ευρώπη – Ασία </w:t>
      </w:r>
    </w:p>
    <w:p w:rsidR="00DC78F6" w:rsidRPr="005E140D" w:rsidRDefault="00DC78F6" w:rsidP="00DC78F6">
      <w:pPr>
        <w:rPr>
          <w:b/>
        </w:rPr>
      </w:pPr>
      <w:r w:rsidRPr="005E140D">
        <w:rPr>
          <w:b/>
        </w:rPr>
        <w:t xml:space="preserve">Κεφ. 2: Η Ευρώπη του Μεσαίωνα </w:t>
      </w:r>
    </w:p>
    <w:p w:rsidR="00DC78F6" w:rsidRPr="00DC78F6" w:rsidRDefault="00DC78F6" w:rsidP="00DC78F6">
      <w:r w:rsidRPr="00DC78F6">
        <w:t xml:space="preserve">1. Η δυτική Ευρώπη </w:t>
      </w:r>
    </w:p>
    <w:p w:rsidR="00DC78F6" w:rsidRPr="00DC78F6" w:rsidRDefault="00DC78F6" w:rsidP="00DC78F6">
      <w:r w:rsidRPr="00DC78F6">
        <w:t xml:space="preserve">2. Το Βυζάντιο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3: Οι Ευρωπαίοι της Αναγέννησης </w:t>
      </w:r>
    </w:p>
    <w:p w:rsidR="00DC78F6" w:rsidRPr="00DC78F6" w:rsidRDefault="00DC78F6" w:rsidP="00DC78F6">
      <w:r w:rsidRPr="00DC78F6">
        <w:t xml:space="preserve">1. Οι κλασικές κληρονομιές </w:t>
      </w:r>
      <w:bookmarkStart w:id="0" w:name="_GoBack"/>
      <w:bookmarkEnd w:id="0"/>
    </w:p>
    <w:p w:rsidR="00DC78F6" w:rsidRPr="00DC78F6" w:rsidRDefault="00DC78F6" w:rsidP="00DC78F6">
      <w:r w:rsidRPr="00DC78F6">
        <w:t xml:space="preserve">2. Ο έντυπος λόγος </w:t>
      </w:r>
    </w:p>
    <w:p w:rsidR="00DC78F6" w:rsidRPr="00DC78F6" w:rsidRDefault="00DC78F6" w:rsidP="00DC78F6">
      <w:r w:rsidRPr="00DC78F6">
        <w:t xml:space="preserve">3. Η αναγεννησιακή παιδεία </w:t>
      </w:r>
    </w:p>
    <w:p w:rsidR="00DC78F6" w:rsidRPr="00DC78F6" w:rsidRDefault="00DC78F6" w:rsidP="00DC78F6">
      <w:r w:rsidRPr="00DC78F6">
        <w:t xml:space="preserve">4. Αναγέννηση και χριστιανισμός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>Κεφ. 6: Η Ευρώπη των αντιφάσεων: επιστήμη ή μαγεία;</w:t>
      </w:r>
    </w:p>
    <w:p w:rsidR="00DC78F6" w:rsidRPr="00DC78F6" w:rsidRDefault="00DC78F6" w:rsidP="00DC78F6">
      <w:r w:rsidRPr="00DC78F6">
        <w:t xml:space="preserve">1. Επιστήμη </w:t>
      </w:r>
    </w:p>
    <w:p w:rsidR="00DC78F6" w:rsidRPr="00DC78F6" w:rsidRDefault="00DC78F6" w:rsidP="00DC78F6">
      <w:r w:rsidRPr="00DC78F6">
        <w:t xml:space="preserve">2. Μαγεία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7: Η Ευρώπη και οι </w:t>
      </w:r>
      <w:proofErr w:type="spellStart"/>
      <w:r w:rsidRPr="00DC78F6">
        <w:rPr>
          <w:b/>
        </w:rPr>
        <w:t>εξωευρωπαϊκοί</w:t>
      </w:r>
      <w:proofErr w:type="spellEnd"/>
      <w:r w:rsidRPr="00DC78F6">
        <w:rPr>
          <w:b/>
        </w:rPr>
        <w:t xml:space="preserve"> λαοί </w:t>
      </w:r>
    </w:p>
    <w:p w:rsidR="00DC78F6" w:rsidRPr="00DC78F6" w:rsidRDefault="00DC78F6" w:rsidP="00DC78F6">
      <w:r w:rsidRPr="00DC78F6">
        <w:t xml:space="preserve">2. Τι έβλεπαν οι Ευρωπαίοι στην Αμερική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8: Η κριτική του Ορθού Λόγου </w:t>
      </w:r>
    </w:p>
    <w:p w:rsidR="00DC78F6" w:rsidRPr="00DC78F6" w:rsidRDefault="00DC78F6" w:rsidP="00DC78F6">
      <w:r w:rsidRPr="00DC78F6">
        <w:t xml:space="preserve">1. Το κοινωνικό πλαίσιο του Διαφωτισμού </w:t>
      </w:r>
    </w:p>
    <w:p w:rsidR="00DC78F6" w:rsidRPr="00DC78F6" w:rsidRDefault="00DC78F6" w:rsidP="00DC78F6">
      <w:r w:rsidRPr="00DC78F6">
        <w:t xml:space="preserve">5. Πολιτισμός και κουλτούρα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9: Η Ευρώπη της εξουσίας και της πολιτικής </w:t>
      </w:r>
    </w:p>
    <w:p w:rsidR="00DC78F6" w:rsidRPr="00DC78F6" w:rsidRDefault="00DC78F6" w:rsidP="00DC78F6">
      <w:r w:rsidRPr="00DC78F6">
        <w:t xml:space="preserve">3. Οι νέες πολιτικές έννοιες </w:t>
      </w:r>
    </w:p>
    <w:p w:rsidR="00DC78F6" w:rsidRDefault="00DC78F6" w:rsidP="00DC78F6">
      <w:pPr>
        <w:rPr>
          <w:lang w:val="en-US"/>
        </w:rPr>
      </w:pPr>
    </w:p>
    <w:p w:rsidR="00DC78F6" w:rsidRDefault="00DC78F6" w:rsidP="00DC78F6">
      <w:pPr>
        <w:rPr>
          <w:lang w:val="en-US"/>
        </w:rPr>
      </w:pPr>
    </w:p>
    <w:p w:rsidR="00DC78F6" w:rsidRPr="00DC78F6" w:rsidRDefault="00DC78F6" w:rsidP="00DC78F6">
      <w:pPr>
        <w:jc w:val="center"/>
        <w:rPr>
          <w:b/>
          <w:u w:val="single"/>
        </w:rPr>
      </w:pPr>
      <w:r w:rsidRPr="00DC78F6">
        <w:rPr>
          <w:b/>
          <w:u w:val="single"/>
        </w:rPr>
        <w:lastRenderedPageBreak/>
        <w:t>ΜΕΡΟΣ ΔΕΥΤΕΡΟ: Η ΔΙΑΜΟΡΦΩΣΗ ΤΗΣ ΕΥΡΩΠΑΪΚΗΣ ΚΟΙΝΩΝΙΑΣ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1: Η Γαλλική Επανάσταση </w:t>
      </w:r>
    </w:p>
    <w:p w:rsidR="00DC78F6" w:rsidRPr="00DC78F6" w:rsidRDefault="00DC78F6" w:rsidP="00DC78F6">
      <w:r w:rsidRPr="00DC78F6">
        <w:t xml:space="preserve">1. Ελευθερία – Ισότητα – Αδελφοσύνη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2: Η Βιομηχανική Επανάσταση </w:t>
      </w:r>
    </w:p>
    <w:p w:rsidR="00DC78F6" w:rsidRPr="00DC78F6" w:rsidRDefault="00DC78F6" w:rsidP="00DC78F6">
      <w:r w:rsidRPr="00DC78F6">
        <w:t xml:space="preserve">2. Το εργαστήρι της βιομηχανικής επανάστασης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3: Η Ευρώπη των Εθνών </w:t>
      </w:r>
    </w:p>
    <w:p w:rsidR="00DC78F6" w:rsidRPr="00DC78F6" w:rsidRDefault="00DC78F6" w:rsidP="00DC78F6">
      <w:r w:rsidRPr="00DC78F6">
        <w:t xml:space="preserve">1. Η αρχή των εθνοτήτων </w:t>
      </w:r>
    </w:p>
    <w:p w:rsidR="00DC78F6" w:rsidRPr="00DC78F6" w:rsidRDefault="00DC78F6" w:rsidP="00DC78F6">
      <w:r w:rsidRPr="00DC78F6">
        <w:t xml:space="preserve">2. Η εθνική συνείδηση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4: Η Ευρώπη των πολιτών </w:t>
      </w:r>
    </w:p>
    <w:p w:rsidR="00DC78F6" w:rsidRPr="00DC78F6" w:rsidRDefault="00DC78F6" w:rsidP="00DC78F6">
      <w:r w:rsidRPr="00DC78F6">
        <w:t xml:space="preserve">1. Κοινοβουλευτισμός </w:t>
      </w:r>
    </w:p>
    <w:p w:rsidR="00DC78F6" w:rsidRPr="00DC78F6" w:rsidRDefault="00DC78F6" w:rsidP="00DC78F6">
      <w:r w:rsidRPr="00DC78F6">
        <w:t xml:space="preserve">2. Ο σοσιαλισμός και το εργατικό κίνημα </w:t>
      </w:r>
    </w:p>
    <w:p w:rsidR="00DC78F6" w:rsidRPr="00DC78F6" w:rsidRDefault="00DC78F6" w:rsidP="00DC78F6">
      <w:r w:rsidRPr="00DC78F6">
        <w:t xml:space="preserve">3. Το κράτος πρόνοιας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5: Τα θεμέλια της επιστημονικής σκέψης και πρακτικής </w:t>
      </w:r>
    </w:p>
    <w:p w:rsidR="00DC78F6" w:rsidRPr="00DC78F6" w:rsidRDefault="00DC78F6" w:rsidP="00DC78F6">
      <w:r w:rsidRPr="00DC78F6">
        <w:t>4. Η ρήξη του 20</w:t>
      </w:r>
      <w:r w:rsidRPr="00DC78F6">
        <w:rPr>
          <w:vertAlign w:val="superscript"/>
        </w:rPr>
        <w:t>ου</w:t>
      </w:r>
      <w:r w:rsidRPr="00DC78F6">
        <w:t xml:space="preserve"> αιώνα: οι βεβαιότητες κλονίζονται </w:t>
      </w:r>
    </w:p>
    <w:p w:rsidR="00DC78F6" w:rsidRPr="00DC78F6" w:rsidRDefault="00DC78F6" w:rsidP="00DC78F6">
      <w:pPr>
        <w:rPr>
          <w:b/>
        </w:rPr>
      </w:pPr>
      <w:r w:rsidRPr="00DC78F6">
        <w:rPr>
          <w:b/>
        </w:rPr>
        <w:t xml:space="preserve">Κεφ. 6: Η Τέχνη του «ευ ζην» </w:t>
      </w:r>
    </w:p>
    <w:p w:rsidR="00DC78F6" w:rsidRPr="00DC78F6" w:rsidRDefault="00DC78F6" w:rsidP="00DC78F6">
      <w:r w:rsidRPr="00DC78F6">
        <w:t xml:space="preserve">8. Η τέχνη στην υπηρεσία της μαζικής παραγωγής: το  </w:t>
      </w:r>
      <w:proofErr w:type="spellStart"/>
      <w:r w:rsidRPr="00DC78F6">
        <w:t>Μπαουχάους</w:t>
      </w:r>
      <w:proofErr w:type="spellEnd"/>
      <w:r w:rsidRPr="00DC78F6">
        <w:t xml:space="preserve"> </w:t>
      </w:r>
    </w:p>
    <w:p w:rsidR="00DC78F6" w:rsidRPr="00DC78F6" w:rsidRDefault="00DC78F6" w:rsidP="00DC78F6">
      <w:r w:rsidRPr="00DC78F6">
        <w:t>9. Τα ευρωπαϊκά νεανικά μουσικά ρεύματ</w:t>
      </w:r>
      <w:r>
        <w:t>α</w:t>
      </w:r>
    </w:p>
    <w:p w:rsidR="009A3BB4" w:rsidRDefault="009A3BB4"/>
    <w:sectPr w:rsidR="009A3B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F6"/>
    <w:rsid w:val="005E140D"/>
    <w:rsid w:val="009A3BB4"/>
    <w:rsid w:val="00D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2015-10-09T17:57:00Z</dcterms:created>
  <dcterms:modified xsi:type="dcterms:W3CDTF">2015-10-09T18:01:00Z</dcterms:modified>
</cp:coreProperties>
</file>