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4" w:rsidRDefault="00E91928" w:rsidP="00B83D67">
      <w:pPr>
        <w:jc w:val="center"/>
        <w:rPr>
          <w:b/>
        </w:rPr>
      </w:pPr>
      <w:r w:rsidRPr="00B83D67">
        <w:rPr>
          <w:b/>
        </w:rPr>
        <w:t>Οδηγός Αξιολόγησης Μυθιστορήματος</w:t>
      </w:r>
      <w:bookmarkStart w:id="0" w:name="_GoBack"/>
      <w:bookmarkEnd w:id="0"/>
    </w:p>
    <w:p w:rsidR="003D7DCE" w:rsidRPr="00B83D67" w:rsidRDefault="003D7DCE" w:rsidP="00B83D67">
      <w:pPr>
        <w:jc w:val="center"/>
        <w:rPr>
          <w:b/>
        </w:rPr>
      </w:pPr>
      <w:r>
        <w:rPr>
          <w:b/>
        </w:rPr>
        <w:t>Βασικοί Άξονες</w:t>
      </w:r>
    </w:p>
    <w:p w:rsidR="00E91928" w:rsidRDefault="00E91928"/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3312"/>
        <w:gridCol w:w="3077"/>
        <w:gridCol w:w="3077"/>
      </w:tblGrid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E91928">
            <w:pPr>
              <w:rPr>
                <w:b/>
              </w:rPr>
            </w:pPr>
            <w:r w:rsidRPr="00B83D67">
              <w:rPr>
                <w:b/>
              </w:rPr>
              <w:t>Πρόσωπα</w:t>
            </w:r>
          </w:p>
        </w:tc>
        <w:tc>
          <w:tcPr>
            <w:tcW w:w="3077" w:type="dxa"/>
          </w:tcPr>
          <w:p w:rsidR="00E91928" w:rsidRDefault="00E91928">
            <w:r>
              <w:t>Σκιαγράφηση – παρουσίαση</w:t>
            </w:r>
          </w:p>
          <w:p w:rsidR="00E91928" w:rsidRDefault="00E91928">
            <w:r>
              <w:t>(εξωτερικά / εσωτερικά χαρακτηριστικά)</w:t>
            </w:r>
          </w:p>
          <w:p w:rsidR="00B83D67" w:rsidRDefault="00B83D67"/>
        </w:tc>
        <w:tc>
          <w:tcPr>
            <w:tcW w:w="3077" w:type="dxa"/>
          </w:tcPr>
          <w:p w:rsidR="00E91928" w:rsidRDefault="00F775F2">
            <w:r>
              <w:t>Οριοθετημένες σχέσεις</w:t>
            </w:r>
          </w:p>
        </w:tc>
      </w:tr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E91928">
            <w:pPr>
              <w:rPr>
                <w:b/>
              </w:rPr>
            </w:pPr>
            <w:r w:rsidRPr="00B83D67">
              <w:rPr>
                <w:b/>
              </w:rPr>
              <w:t>Ιστορία – αφηγηματιός μύθος</w:t>
            </w:r>
            <w:r w:rsidR="00B83D67" w:rsidRPr="00B83D67">
              <w:rPr>
                <w:b/>
              </w:rPr>
              <w:t xml:space="preserve"> (δομή και εξέλιξη)</w:t>
            </w:r>
          </w:p>
        </w:tc>
        <w:tc>
          <w:tcPr>
            <w:tcW w:w="3077" w:type="dxa"/>
          </w:tcPr>
          <w:p w:rsidR="00E91928" w:rsidRDefault="00B83D67">
            <w:r>
              <w:t>Απλώς α</w:t>
            </w:r>
            <w:r w:rsidR="00E91928">
              <w:t>ντιγραφή της θουκυδίδειας αφήγησης</w:t>
            </w:r>
          </w:p>
          <w:p w:rsidR="00E91928" w:rsidRDefault="00E91928">
            <w:r>
              <w:t>Υπερβολές, μη ρεαλιστική προσέγγιση</w:t>
            </w:r>
          </w:p>
          <w:p w:rsidR="00E91928" w:rsidRDefault="00E91928">
            <w:r>
              <w:t>Κενά –ασάφειες</w:t>
            </w:r>
          </w:p>
          <w:p w:rsidR="00E91928" w:rsidRDefault="00E91928">
            <w:r>
              <w:t>Κραυγαλέες ιστορικές ανακρίβειες, ανεπιτυχείς αναχρονισμοί</w:t>
            </w:r>
          </w:p>
          <w:p w:rsidR="00E91928" w:rsidRDefault="00E91928">
            <w:r>
              <w:t>Αναμενόμενη εξέλιξη</w:t>
            </w:r>
          </w:p>
          <w:p w:rsidR="00E91928" w:rsidRDefault="00E91928">
            <w:r>
              <w:t>Κοινοτοπίες  μελοδράματος</w:t>
            </w:r>
          </w:p>
        </w:tc>
        <w:tc>
          <w:tcPr>
            <w:tcW w:w="3077" w:type="dxa"/>
          </w:tcPr>
          <w:p w:rsidR="00E91928" w:rsidRDefault="00E91928"/>
        </w:tc>
      </w:tr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E91928">
            <w:pPr>
              <w:rPr>
                <w:b/>
              </w:rPr>
            </w:pPr>
            <w:r w:rsidRPr="00B83D67">
              <w:rPr>
                <w:b/>
              </w:rPr>
              <w:t>Αφήγηση</w:t>
            </w:r>
            <w:r w:rsidR="00B83D67" w:rsidRPr="00B83D67">
              <w:rPr>
                <w:b/>
              </w:rPr>
              <w:t xml:space="preserve"> </w:t>
            </w:r>
          </w:p>
        </w:tc>
        <w:tc>
          <w:tcPr>
            <w:tcW w:w="3077" w:type="dxa"/>
          </w:tcPr>
          <w:p w:rsidR="00E91928" w:rsidRDefault="00E91928">
            <w:r>
              <w:t>Χαλαρή</w:t>
            </w:r>
          </w:p>
          <w:p w:rsidR="00E91928" w:rsidRDefault="00E91928">
            <w:r>
              <w:t>Συγκεχυμένη</w:t>
            </w:r>
          </w:p>
          <w:p w:rsidR="00E91928" w:rsidRDefault="00E91928">
            <w:r>
              <w:t>Χωρίς δραματικές διαβαθμίσεις</w:t>
            </w:r>
          </w:p>
        </w:tc>
        <w:tc>
          <w:tcPr>
            <w:tcW w:w="3077" w:type="dxa"/>
          </w:tcPr>
          <w:p w:rsidR="00F775F2" w:rsidRDefault="00F775F2" w:rsidP="00F775F2">
            <w:r>
              <w:t>Συνεκτική</w:t>
            </w:r>
          </w:p>
          <w:p w:rsidR="00E91928" w:rsidRDefault="00E91928"/>
        </w:tc>
      </w:tr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E91928">
            <w:pPr>
              <w:rPr>
                <w:b/>
              </w:rPr>
            </w:pPr>
            <w:r w:rsidRPr="00B83D67">
              <w:rPr>
                <w:b/>
              </w:rPr>
              <w:t>Αφηγηματικοί τρόποι</w:t>
            </w:r>
          </w:p>
        </w:tc>
        <w:tc>
          <w:tcPr>
            <w:tcW w:w="3077" w:type="dxa"/>
          </w:tcPr>
          <w:p w:rsidR="00E91928" w:rsidRDefault="00E91928">
            <w:r>
              <w:t>Επανάληψη, μονοτονία ενός</w:t>
            </w:r>
          </w:p>
          <w:p w:rsidR="00E91928" w:rsidRDefault="00E91928"/>
        </w:tc>
        <w:tc>
          <w:tcPr>
            <w:tcW w:w="3077" w:type="dxa"/>
          </w:tcPr>
          <w:p w:rsidR="00E91928" w:rsidRDefault="00F775F2">
            <w:r>
              <w:t>Ποικιλία, μετρημένη εναλλαγή</w:t>
            </w:r>
          </w:p>
        </w:tc>
      </w:tr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B83D67">
            <w:pPr>
              <w:rPr>
                <w:b/>
              </w:rPr>
            </w:pPr>
            <w:r w:rsidRPr="00B83D67">
              <w:rPr>
                <w:b/>
              </w:rPr>
              <w:t>Χρόνος</w:t>
            </w:r>
          </w:p>
        </w:tc>
        <w:tc>
          <w:tcPr>
            <w:tcW w:w="3077" w:type="dxa"/>
          </w:tcPr>
          <w:p w:rsidR="00B83D67" w:rsidRDefault="00B83D67">
            <w:r>
              <w:t>Κενά</w:t>
            </w:r>
          </w:p>
          <w:p w:rsidR="00B83D67" w:rsidRDefault="00B83D67">
            <w:r>
              <w:t>Σύγχυση χρονικών επιπέδων</w:t>
            </w:r>
          </w:p>
        </w:tc>
        <w:tc>
          <w:tcPr>
            <w:tcW w:w="3077" w:type="dxa"/>
          </w:tcPr>
          <w:p w:rsidR="00F775F2" w:rsidRDefault="00F775F2" w:rsidP="00F775F2">
            <w:r>
              <w:t>Ορθή διευθέτηση – συνύπαρξη χρονικών επιπέδων</w:t>
            </w:r>
          </w:p>
          <w:p w:rsidR="00E91928" w:rsidRDefault="00E91928"/>
        </w:tc>
      </w:tr>
      <w:tr w:rsidR="00E91928" w:rsidTr="00C35E94">
        <w:trPr>
          <w:jc w:val="center"/>
        </w:trPr>
        <w:tc>
          <w:tcPr>
            <w:tcW w:w="3312" w:type="dxa"/>
          </w:tcPr>
          <w:p w:rsidR="00E91928" w:rsidRPr="00B83D67" w:rsidRDefault="00B83D67">
            <w:pPr>
              <w:rPr>
                <w:b/>
              </w:rPr>
            </w:pPr>
            <w:r w:rsidRPr="00B83D67">
              <w:rPr>
                <w:b/>
              </w:rPr>
              <w:t>Γλώσσα</w:t>
            </w:r>
          </w:p>
        </w:tc>
        <w:tc>
          <w:tcPr>
            <w:tcW w:w="3077" w:type="dxa"/>
          </w:tcPr>
          <w:p w:rsidR="00B83D67" w:rsidRDefault="00C35E94">
            <w:r>
              <w:t>Απλοϊκή</w:t>
            </w:r>
          </w:p>
          <w:p w:rsidR="00C35E94" w:rsidRDefault="00C35E94">
            <w:r>
              <w:t>Ρητορικές κοινοτοπίες</w:t>
            </w:r>
          </w:p>
        </w:tc>
        <w:tc>
          <w:tcPr>
            <w:tcW w:w="3077" w:type="dxa"/>
          </w:tcPr>
          <w:p w:rsidR="00F775F2" w:rsidRDefault="00F775F2" w:rsidP="00F775F2">
            <w:r>
              <w:t>Σαφήνεια και ακρίβεια</w:t>
            </w:r>
          </w:p>
          <w:p w:rsidR="00E91928" w:rsidRDefault="00F775F2" w:rsidP="00F775F2">
            <w:r>
              <w:t>Αντιστοιχία με θέση και</w:t>
            </w:r>
            <w:r w:rsidR="00C35E94">
              <w:t xml:space="preserve"> </w:t>
            </w:r>
            <w:r w:rsidR="00C35E94">
              <w:t>συναισθήματα προσώπων</w:t>
            </w:r>
          </w:p>
        </w:tc>
      </w:tr>
      <w:tr w:rsidR="00B83D67" w:rsidTr="00C35E94">
        <w:trPr>
          <w:jc w:val="center"/>
        </w:trPr>
        <w:tc>
          <w:tcPr>
            <w:tcW w:w="3312" w:type="dxa"/>
          </w:tcPr>
          <w:p w:rsidR="00B83D67" w:rsidRPr="00B83D67" w:rsidRDefault="00B83D67">
            <w:pPr>
              <w:rPr>
                <w:b/>
              </w:rPr>
            </w:pPr>
            <w:r w:rsidRPr="00B83D67">
              <w:rPr>
                <w:b/>
              </w:rPr>
              <w:t>Τίτλος</w:t>
            </w:r>
          </w:p>
        </w:tc>
        <w:tc>
          <w:tcPr>
            <w:tcW w:w="3077" w:type="dxa"/>
          </w:tcPr>
          <w:p w:rsidR="00B83D67" w:rsidRDefault="00B83D67">
            <w:r>
              <w:t>Άστοχος, κοινότοπος</w:t>
            </w:r>
          </w:p>
        </w:tc>
        <w:tc>
          <w:tcPr>
            <w:tcW w:w="3077" w:type="dxa"/>
          </w:tcPr>
          <w:p w:rsidR="00C35E94" w:rsidRDefault="00C35E94" w:rsidP="00C35E94">
            <w:r>
              <w:t>Εύστοχος, ευρηματικός</w:t>
            </w:r>
          </w:p>
          <w:p w:rsidR="00C35E94" w:rsidRDefault="00C35E94" w:rsidP="00C35E94">
            <w:r>
              <w:t>Επαρκής</w:t>
            </w:r>
          </w:p>
          <w:p w:rsidR="00B83D67" w:rsidRDefault="00B83D67"/>
        </w:tc>
      </w:tr>
    </w:tbl>
    <w:p w:rsidR="00E91928" w:rsidRPr="00E91928" w:rsidRDefault="00E91928"/>
    <w:sectPr w:rsidR="00E91928" w:rsidRPr="00E91928" w:rsidSect="00F77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28"/>
    <w:rsid w:val="003D7DCE"/>
    <w:rsid w:val="009A3BB4"/>
    <w:rsid w:val="00B83D67"/>
    <w:rsid w:val="00C35E94"/>
    <w:rsid w:val="00E91928"/>
    <w:rsid w:val="00F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2016-04-14T06:09:00Z</dcterms:created>
  <dcterms:modified xsi:type="dcterms:W3CDTF">2016-04-14T18:55:00Z</dcterms:modified>
</cp:coreProperties>
</file>